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F7B64" w14:textId="77777777" w:rsidR="00EE7498" w:rsidRPr="00EE7498" w:rsidRDefault="00EE7498" w:rsidP="00EE7498">
      <w:pPr>
        <w:jc w:val="center"/>
        <w:rPr>
          <w:b/>
          <w:bCs/>
          <w:sz w:val="28"/>
          <w:szCs w:val="28"/>
          <w:u w:val="single"/>
        </w:rPr>
      </w:pPr>
      <w:r w:rsidRPr="00EE7498">
        <w:rPr>
          <w:b/>
          <w:bCs/>
          <w:sz w:val="28"/>
          <w:szCs w:val="28"/>
          <w:u w:val="single"/>
        </w:rPr>
        <w:t>Code de conduite du Parti Souveraineté et Citoyenneté du Québec</w:t>
      </w:r>
    </w:p>
    <w:p w14:paraId="5A1BDADF" w14:textId="556D66E5" w:rsidR="00EE7498" w:rsidRPr="00EE7498" w:rsidRDefault="00EE7498" w:rsidP="00EE7498">
      <w:pPr>
        <w:jc w:val="center"/>
        <w:rPr>
          <w:b/>
          <w:bCs/>
          <w:sz w:val="28"/>
          <w:szCs w:val="28"/>
          <w:u w:val="single"/>
        </w:rPr>
      </w:pPr>
      <w:r w:rsidRPr="00EE7498">
        <w:rPr>
          <w:b/>
          <w:bCs/>
          <w:sz w:val="28"/>
          <w:szCs w:val="28"/>
          <w:u w:val="single"/>
        </w:rPr>
        <w:t>(SCQ)</w:t>
      </w:r>
    </w:p>
    <w:p w14:paraId="0BB254BF" w14:textId="39D1FDBB" w:rsidR="004D0C9F" w:rsidRPr="004D0C9F" w:rsidRDefault="004D0C9F" w:rsidP="004D0C9F">
      <w:pPr>
        <w:rPr>
          <w:b/>
          <w:bCs/>
        </w:rPr>
      </w:pPr>
      <w:r w:rsidRPr="004D0C9F">
        <w:rPr>
          <w:b/>
          <w:bCs/>
        </w:rPr>
        <w:t>Préambule</w:t>
      </w:r>
    </w:p>
    <w:p w14:paraId="5369CFAB" w14:textId="77777777" w:rsidR="004D0C9F" w:rsidRPr="004D0C9F" w:rsidRDefault="004D0C9F" w:rsidP="004D0C9F">
      <w:r w:rsidRPr="004D0C9F">
        <w:t>Le Parti Souveraineté et Citoyenneté du Québec (SCQ) est un mouvement politique fondé par et pour le peuple québécois, ayant pour mission d’incarner l’intégrité, la participation citoyenne, la transparence démocratique et la défense du projet souverainiste.</w:t>
      </w:r>
      <w:r w:rsidRPr="004D0C9F">
        <w:br/>
        <w:t>Le présent Code de conduite établit les principes, comportements et obligations auxquels doivent adhérer l’ensemble des membres, représentants, bénévoles et dirigeants du parti.</w:t>
      </w:r>
    </w:p>
    <w:p w14:paraId="1D50BA60" w14:textId="77777777" w:rsidR="004D0C9F" w:rsidRPr="004D0C9F" w:rsidRDefault="00000000" w:rsidP="004D0C9F">
      <w:r>
        <w:pict w14:anchorId="5B798AEF">
          <v:rect id="_x0000_i1025" style="width:0;height:1.5pt" o:hralign="center" o:hrstd="t" o:hr="t" fillcolor="#a0a0a0" stroked="f"/>
        </w:pict>
      </w:r>
    </w:p>
    <w:p w14:paraId="3D0AB3E4" w14:textId="77777777" w:rsidR="004D0C9F" w:rsidRPr="004D0C9F" w:rsidRDefault="004D0C9F" w:rsidP="004D0C9F">
      <w:pPr>
        <w:rPr>
          <w:b/>
          <w:bCs/>
        </w:rPr>
      </w:pPr>
      <w:r w:rsidRPr="004D0C9F">
        <w:rPr>
          <w:b/>
          <w:bCs/>
        </w:rPr>
        <w:t>1. Intégrité, éthique et responsabilité</w:t>
      </w:r>
    </w:p>
    <w:p w14:paraId="5EA40273" w14:textId="77777777" w:rsidR="004D0C9F" w:rsidRPr="004D0C9F" w:rsidRDefault="004D0C9F" w:rsidP="004D0C9F">
      <w:r w:rsidRPr="004D0C9F">
        <w:t>1.1. Les membres du SCQ doivent agir avec honnêteté, rigueur et loyauté, tant dans leurs actions publiques que privées lorsqu’elles concernent le parti.</w:t>
      </w:r>
      <w:r w:rsidRPr="004D0C9F">
        <w:br/>
        <w:t>1.2. Toute forme de corruption, favoritisme, manipulation ou conflit d’intérêts doit être évitée et dénoncée immédiatement.</w:t>
      </w:r>
      <w:r w:rsidRPr="004D0C9F">
        <w:br/>
        <w:t>1.3. Les décisions du parti doivent être fondées sur l’intérêt collectif, jamais sur l’avantage personnel.</w:t>
      </w:r>
    </w:p>
    <w:p w14:paraId="54FEE0B3" w14:textId="77777777" w:rsidR="004D0C9F" w:rsidRPr="004D0C9F" w:rsidRDefault="00000000" w:rsidP="004D0C9F">
      <w:r>
        <w:pict w14:anchorId="60D3DCD9">
          <v:rect id="_x0000_i1026" style="width:0;height:1.5pt" o:hralign="center" o:hrstd="t" o:hr="t" fillcolor="#a0a0a0" stroked="f"/>
        </w:pict>
      </w:r>
    </w:p>
    <w:p w14:paraId="50FF1495" w14:textId="77777777" w:rsidR="004D0C9F" w:rsidRPr="004D0C9F" w:rsidRDefault="004D0C9F" w:rsidP="004D0C9F">
      <w:pPr>
        <w:rPr>
          <w:b/>
          <w:bCs/>
        </w:rPr>
      </w:pPr>
      <w:r w:rsidRPr="004D0C9F">
        <w:rPr>
          <w:b/>
          <w:bCs/>
        </w:rPr>
        <w:t>2. Respect et comportement civique</w:t>
      </w:r>
    </w:p>
    <w:p w14:paraId="64C584FF" w14:textId="77777777" w:rsidR="004D0C9F" w:rsidRPr="004D0C9F" w:rsidRDefault="004D0C9F" w:rsidP="004D0C9F">
      <w:r w:rsidRPr="004D0C9F">
        <w:t>2.1. Tous les membres s’engagent à traiter les autres avec respect, dignité et courtoisie, peu importe leurs opinions ou origines.</w:t>
      </w:r>
      <w:r w:rsidRPr="004D0C9F">
        <w:br/>
        <w:t>2.2. Les discours haineux, la discrimination, l’intimidation ou la violence verbale ou physique sont strictement interdits.</w:t>
      </w:r>
      <w:r w:rsidRPr="004D0C9F">
        <w:br/>
        <w:t>2.3. Le débat interne doit être constructif, fondé sur des faits et orienté vers le bien commun.</w:t>
      </w:r>
    </w:p>
    <w:p w14:paraId="088C27EC" w14:textId="77777777" w:rsidR="004D0C9F" w:rsidRPr="004D0C9F" w:rsidRDefault="00000000" w:rsidP="004D0C9F">
      <w:r>
        <w:pict w14:anchorId="3ACC4B7F">
          <v:rect id="_x0000_i1027" style="width:0;height:1.5pt" o:hralign="center" o:hrstd="t" o:hr="t" fillcolor="#a0a0a0" stroked="f"/>
        </w:pict>
      </w:r>
    </w:p>
    <w:p w14:paraId="03E430D3" w14:textId="77777777" w:rsidR="004D0C9F" w:rsidRPr="004D0C9F" w:rsidRDefault="004D0C9F" w:rsidP="004D0C9F">
      <w:pPr>
        <w:rPr>
          <w:b/>
          <w:bCs/>
        </w:rPr>
      </w:pPr>
      <w:r w:rsidRPr="004D0C9F">
        <w:rPr>
          <w:b/>
          <w:bCs/>
        </w:rPr>
        <w:t>3. Transparence et responsabilité publique</w:t>
      </w:r>
    </w:p>
    <w:p w14:paraId="6431C8F2" w14:textId="77777777" w:rsidR="004D0C9F" w:rsidRPr="004D0C9F" w:rsidRDefault="004D0C9F" w:rsidP="004D0C9F">
      <w:r w:rsidRPr="004D0C9F">
        <w:t>3.1. Les représentants du SCQ doivent communiquer de manière claire, honnête et transparente avec les citoyens.</w:t>
      </w:r>
      <w:r w:rsidRPr="004D0C9F">
        <w:br/>
        <w:t>3.2. Toute information diffusée au nom du parti doit être vérifiée, exacte et conforme aux positions officielles.</w:t>
      </w:r>
      <w:r w:rsidRPr="004D0C9F">
        <w:br/>
      </w:r>
      <w:r w:rsidRPr="004D0C9F">
        <w:lastRenderedPageBreak/>
        <w:t>3.3. Les finances, campagnes, activités et projets du SCQ doivent être gérés de façon responsable et accessibles à la vérification.</w:t>
      </w:r>
    </w:p>
    <w:p w14:paraId="64F6D1E4" w14:textId="77777777" w:rsidR="004D0C9F" w:rsidRPr="004D0C9F" w:rsidRDefault="00000000" w:rsidP="004D0C9F">
      <w:r>
        <w:pict w14:anchorId="4A7918BC">
          <v:rect id="_x0000_i1028" style="width:0;height:1.5pt" o:hralign="center" o:hrstd="t" o:hr="t" fillcolor="#a0a0a0" stroked="f"/>
        </w:pict>
      </w:r>
    </w:p>
    <w:p w14:paraId="6BDEF9D5" w14:textId="77777777" w:rsidR="004D0C9F" w:rsidRPr="004D0C9F" w:rsidRDefault="004D0C9F" w:rsidP="004D0C9F">
      <w:pPr>
        <w:rPr>
          <w:b/>
          <w:bCs/>
        </w:rPr>
      </w:pPr>
      <w:r w:rsidRPr="004D0C9F">
        <w:rPr>
          <w:b/>
          <w:bCs/>
        </w:rPr>
        <w:t>4. Engagement citoyen</w:t>
      </w:r>
    </w:p>
    <w:p w14:paraId="642350B2" w14:textId="77777777" w:rsidR="004D0C9F" w:rsidRPr="004D0C9F" w:rsidRDefault="004D0C9F" w:rsidP="004D0C9F">
      <w:r w:rsidRPr="004D0C9F">
        <w:t>4.1. Le SCQ promeut une participation active des citoyens dans l’élaboration des politiques publiques.</w:t>
      </w:r>
      <w:r w:rsidRPr="004D0C9F">
        <w:br/>
        <w:t>4.2. Les membres doivent encourager l’éducation politique, l’accès à l’information fiable et la mobilisation respectueuse.</w:t>
      </w:r>
      <w:r w:rsidRPr="004D0C9F">
        <w:br/>
        <w:t>4.3. Le parti s’engage à demeurer accessible aux personnes moins familières avec la politique.</w:t>
      </w:r>
    </w:p>
    <w:p w14:paraId="39DBA14B" w14:textId="77777777" w:rsidR="004D0C9F" w:rsidRPr="004D0C9F" w:rsidRDefault="00000000" w:rsidP="004D0C9F">
      <w:r>
        <w:pict w14:anchorId="22B6B6B8">
          <v:rect id="_x0000_i1029" style="width:0;height:1.5pt" o:hralign="center" o:hrstd="t" o:hr="t" fillcolor="#a0a0a0" stroked="f"/>
        </w:pict>
      </w:r>
    </w:p>
    <w:p w14:paraId="39C791EA" w14:textId="77777777" w:rsidR="004D0C9F" w:rsidRPr="004D0C9F" w:rsidRDefault="004D0C9F" w:rsidP="004D0C9F">
      <w:pPr>
        <w:rPr>
          <w:b/>
          <w:bCs/>
        </w:rPr>
      </w:pPr>
      <w:r w:rsidRPr="004D0C9F">
        <w:rPr>
          <w:b/>
          <w:bCs/>
        </w:rPr>
        <w:t>5. Confidentialité et protection de l’information</w:t>
      </w:r>
    </w:p>
    <w:p w14:paraId="3835856A" w14:textId="77777777" w:rsidR="004D0C9F" w:rsidRPr="004D0C9F" w:rsidRDefault="004D0C9F" w:rsidP="004D0C9F">
      <w:r w:rsidRPr="004D0C9F">
        <w:t>5.1. Les informations internes du parti doivent être traitées de manière responsable et ne doivent être divulguées qu’avec autorisation.</w:t>
      </w:r>
      <w:r w:rsidRPr="004D0C9F">
        <w:br/>
        <w:t>5.2. Toute donnée personnelle doit être protégée et utilisée uniquement à des fins légitimes et clairement définies.</w:t>
      </w:r>
    </w:p>
    <w:p w14:paraId="784C1151" w14:textId="77777777" w:rsidR="004D0C9F" w:rsidRPr="004D0C9F" w:rsidRDefault="00000000" w:rsidP="004D0C9F">
      <w:r>
        <w:pict w14:anchorId="568C8330">
          <v:rect id="_x0000_i1030" style="width:0;height:1.5pt" o:hralign="center" o:hrstd="t" o:hr="t" fillcolor="#a0a0a0" stroked="f"/>
        </w:pict>
      </w:r>
    </w:p>
    <w:p w14:paraId="19413A27" w14:textId="77777777" w:rsidR="004D0C9F" w:rsidRPr="004D0C9F" w:rsidRDefault="004D0C9F" w:rsidP="004D0C9F">
      <w:pPr>
        <w:rPr>
          <w:b/>
          <w:bCs/>
        </w:rPr>
      </w:pPr>
      <w:r w:rsidRPr="004D0C9F">
        <w:rPr>
          <w:b/>
          <w:bCs/>
        </w:rPr>
        <w:t>6. Représentation du SCQ</w:t>
      </w:r>
    </w:p>
    <w:p w14:paraId="7660A908" w14:textId="77777777" w:rsidR="004D0C9F" w:rsidRPr="004D0C9F" w:rsidRDefault="004D0C9F" w:rsidP="004D0C9F">
      <w:r w:rsidRPr="004D0C9F">
        <w:t>6.1. Toute personne représentant le parti, officiellement ou publiquement, doit se comporter de façon exemplaire.</w:t>
      </w:r>
      <w:r w:rsidRPr="004D0C9F">
        <w:br/>
        <w:t>6.2. Les propos tenus au nom du SCQ doivent refléter fidèlement les valeurs, orientations et engagements du parti.</w:t>
      </w:r>
      <w:r w:rsidRPr="004D0C9F">
        <w:br/>
        <w:t>6.3. Aucune utilisation du nom ou des symboles du SCQ ne peut servir à des fins personnelles.</w:t>
      </w:r>
    </w:p>
    <w:p w14:paraId="754180F4" w14:textId="77777777" w:rsidR="004D0C9F" w:rsidRPr="004D0C9F" w:rsidRDefault="00000000" w:rsidP="004D0C9F">
      <w:r>
        <w:pict w14:anchorId="6791BA2D">
          <v:rect id="_x0000_i1031" style="width:0;height:1.5pt" o:hralign="center" o:hrstd="t" o:hr="t" fillcolor="#a0a0a0" stroked="f"/>
        </w:pict>
      </w:r>
    </w:p>
    <w:p w14:paraId="6CFD03F4" w14:textId="77777777" w:rsidR="004D0C9F" w:rsidRPr="004D0C9F" w:rsidRDefault="004D0C9F" w:rsidP="004D0C9F">
      <w:pPr>
        <w:rPr>
          <w:b/>
          <w:bCs/>
        </w:rPr>
      </w:pPr>
      <w:r w:rsidRPr="004D0C9F">
        <w:rPr>
          <w:b/>
          <w:bCs/>
        </w:rPr>
        <w:t>7. Discipline et mécanismes de résolution</w:t>
      </w:r>
    </w:p>
    <w:p w14:paraId="418D9676" w14:textId="77777777" w:rsidR="004D0C9F" w:rsidRPr="004D0C9F" w:rsidRDefault="004D0C9F" w:rsidP="004D0C9F">
      <w:r w:rsidRPr="004D0C9F">
        <w:t>7.1. En cas de non-respect du présent Code, le parti peut imposer des mesures disciplinaires allant de l’avertissement à l’expulsion.</w:t>
      </w:r>
      <w:r w:rsidRPr="004D0C9F">
        <w:br/>
        <w:t>7.2. Tout membre peut déposer une plainte formelle auprès du comité d’éthique interne.</w:t>
      </w:r>
      <w:r w:rsidRPr="004D0C9F">
        <w:br/>
        <w:t>7.3. Le processus de traitement des plaintes doit être impartial, confidentiel et respectueux.</w:t>
      </w:r>
    </w:p>
    <w:p w14:paraId="6FD1F937" w14:textId="77777777" w:rsidR="004D0C9F" w:rsidRPr="004D0C9F" w:rsidRDefault="00000000" w:rsidP="004D0C9F">
      <w:r>
        <w:lastRenderedPageBreak/>
        <w:pict w14:anchorId="5CA04635">
          <v:rect id="_x0000_i1032" style="width:0;height:1.5pt" o:hralign="center" o:hrstd="t" o:hr="t" fillcolor="#a0a0a0" stroked="f"/>
        </w:pict>
      </w:r>
    </w:p>
    <w:p w14:paraId="6552B6B4" w14:textId="77777777" w:rsidR="004D0C9F" w:rsidRPr="004D0C9F" w:rsidRDefault="004D0C9F" w:rsidP="004D0C9F">
      <w:pPr>
        <w:rPr>
          <w:b/>
          <w:bCs/>
        </w:rPr>
      </w:pPr>
      <w:r w:rsidRPr="004D0C9F">
        <w:rPr>
          <w:b/>
          <w:bCs/>
        </w:rPr>
        <w:t>8. Engagement formel</w:t>
      </w:r>
    </w:p>
    <w:p w14:paraId="3137FDD2" w14:textId="77777777" w:rsidR="004D0C9F" w:rsidRPr="004D0C9F" w:rsidRDefault="004D0C9F" w:rsidP="004D0C9F">
      <w:r w:rsidRPr="004D0C9F">
        <w:t>L’adhésion au Parti Souveraineté et Citoyenneté du Québec implique l’acceptation complète et sans réserve du présent Code de conduite.</w:t>
      </w:r>
      <w:r w:rsidRPr="004D0C9F">
        <w:br/>
        <w:t>Chaque membre comprend qu’il contribue directement à l’image, la crédibilité et la mission fondamentale du parti : servir le peuple québécois et construire un avenir souverain.</w:t>
      </w:r>
    </w:p>
    <w:p w14:paraId="435C985B" w14:textId="77777777" w:rsidR="00634998" w:rsidRDefault="00634998"/>
    <w:sectPr w:rsidR="0063499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998"/>
    <w:rsid w:val="004D0C9F"/>
    <w:rsid w:val="00634998"/>
    <w:rsid w:val="009F5844"/>
    <w:rsid w:val="00A95E08"/>
    <w:rsid w:val="00EE749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B89DD"/>
  <w15:chartTrackingRefBased/>
  <w15:docId w15:val="{B79DDF5A-8F07-479A-8221-3308D0B36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349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349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3499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3499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3499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3499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3499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3499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3499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3499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3499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3499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3499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3499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3499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3499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3499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34998"/>
    <w:rPr>
      <w:rFonts w:eastAsiaTheme="majorEastAsia" w:cstheme="majorBidi"/>
      <w:color w:val="272727" w:themeColor="text1" w:themeTint="D8"/>
    </w:rPr>
  </w:style>
  <w:style w:type="paragraph" w:styleId="Titre">
    <w:name w:val="Title"/>
    <w:basedOn w:val="Normal"/>
    <w:next w:val="Normal"/>
    <w:link w:val="TitreCar"/>
    <w:uiPriority w:val="10"/>
    <w:qFormat/>
    <w:rsid w:val="006349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3499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3499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3499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34998"/>
    <w:pPr>
      <w:spacing w:before="160"/>
      <w:jc w:val="center"/>
    </w:pPr>
    <w:rPr>
      <w:i/>
      <w:iCs/>
      <w:color w:val="404040" w:themeColor="text1" w:themeTint="BF"/>
    </w:rPr>
  </w:style>
  <w:style w:type="character" w:customStyle="1" w:styleId="CitationCar">
    <w:name w:val="Citation Car"/>
    <w:basedOn w:val="Policepardfaut"/>
    <w:link w:val="Citation"/>
    <w:uiPriority w:val="29"/>
    <w:rsid w:val="00634998"/>
    <w:rPr>
      <w:i/>
      <w:iCs/>
      <w:color w:val="404040" w:themeColor="text1" w:themeTint="BF"/>
    </w:rPr>
  </w:style>
  <w:style w:type="paragraph" w:styleId="Paragraphedeliste">
    <w:name w:val="List Paragraph"/>
    <w:basedOn w:val="Normal"/>
    <w:uiPriority w:val="34"/>
    <w:qFormat/>
    <w:rsid w:val="00634998"/>
    <w:pPr>
      <w:ind w:left="720"/>
      <w:contextualSpacing/>
    </w:pPr>
  </w:style>
  <w:style w:type="character" w:styleId="Accentuationintense">
    <w:name w:val="Intense Emphasis"/>
    <w:basedOn w:val="Policepardfaut"/>
    <w:uiPriority w:val="21"/>
    <w:qFormat/>
    <w:rsid w:val="00634998"/>
    <w:rPr>
      <w:i/>
      <w:iCs/>
      <w:color w:val="0F4761" w:themeColor="accent1" w:themeShade="BF"/>
    </w:rPr>
  </w:style>
  <w:style w:type="paragraph" w:styleId="Citationintense">
    <w:name w:val="Intense Quote"/>
    <w:basedOn w:val="Normal"/>
    <w:next w:val="Normal"/>
    <w:link w:val="CitationintenseCar"/>
    <w:uiPriority w:val="30"/>
    <w:qFormat/>
    <w:rsid w:val="006349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34998"/>
    <w:rPr>
      <w:i/>
      <w:iCs/>
      <w:color w:val="0F4761" w:themeColor="accent1" w:themeShade="BF"/>
    </w:rPr>
  </w:style>
  <w:style w:type="character" w:styleId="Rfrenceintense">
    <w:name w:val="Intense Reference"/>
    <w:basedOn w:val="Policepardfaut"/>
    <w:uiPriority w:val="32"/>
    <w:qFormat/>
    <w:rsid w:val="006349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527</Words>
  <Characters>2904</Characters>
  <Application>Microsoft Office Word</Application>
  <DocSecurity>0</DocSecurity>
  <Lines>24</Lines>
  <Paragraphs>6</Paragraphs>
  <ScaleCrop>false</ScaleCrop>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Benoit Cantin</dc:creator>
  <cp:keywords/>
  <dc:description/>
  <cp:lastModifiedBy>Benoit Cantin</cp:lastModifiedBy>
  <cp:revision>3</cp:revision>
  <dcterms:created xsi:type="dcterms:W3CDTF">2025-12-02T22:46:00Z</dcterms:created>
  <dcterms:modified xsi:type="dcterms:W3CDTF">2025-12-02T22:53:00Z</dcterms:modified>
</cp:coreProperties>
</file>